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5F" w:rsidRPr="0078436A" w:rsidRDefault="00DC7527" w:rsidP="00DC75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436A">
        <w:rPr>
          <w:rFonts w:ascii="Times New Roman" w:hAnsi="Times New Roman" w:cs="Times New Roman"/>
          <w:b/>
          <w:sz w:val="24"/>
          <w:szCs w:val="24"/>
        </w:rPr>
        <w:t>Вниманию потребителей!</w:t>
      </w:r>
    </w:p>
    <w:p w:rsidR="00A214B9" w:rsidRPr="0078436A" w:rsidRDefault="00A214B9" w:rsidP="007A70BC">
      <w:pPr>
        <w:pStyle w:val="a3"/>
        <w:ind w:firstLine="708"/>
        <w:jc w:val="both"/>
      </w:pPr>
      <w:proofErr w:type="gramStart"/>
      <w:r w:rsidRPr="0078436A">
        <w:t>Согласно</w:t>
      </w:r>
      <w:r w:rsidR="007D3CF9" w:rsidRPr="0078436A">
        <w:rPr>
          <w:rStyle w:val="a4"/>
        </w:rPr>
        <w:t xml:space="preserve"> </w:t>
      </w:r>
      <w:r w:rsidR="007D3CF9" w:rsidRPr="0078436A">
        <w:rPr>
          <w:rStyle w:val="a4"/>
          <w:b w:val="0"/>
        </w:rPr>
        <w:t>правил расчета размера платы за коммунальные услуги</w:t>
      </w:r>
      <w:r w:rsidR="007D3CF9" w:rsidRPr="0078436A">
        <w:t xml:space="preserve">, утвержденных </w:t>
      </w:r>
      <w:hyperlink r:id="rId4" w:history="1">
        <w:r w:rsidR="007D3CF9" w:rsidRPr="0078436A">
          <w:rPr>
            <w:rStyle w:val="a5"/>
          </w:rPr>
          <w:t>Постановлением Правительства РФ от 06.05.2011 № 354</w:t>
        </w:r>
      </w:hyperlink>
      <w:r w:rsidR="007D3CF9" w:rsidRPr="0078436A">
        <w:t xml:space="preserve"> (далее – Постановление № 354),</w:t>
      </w:r>
      <w:r w:rsidRPr="0078436A">
        <w:t xml:space="preserve"> при оборудовании многоквартирного дома </w:t>
      </w:r>
      <w:proofErr w:type="spellStart"/>
      <w:r w:rsidRPr="0078436A">
        <w:t>общедомовым</w:t>
      </w:r>
      <w:proofErr w:type="spellEnd"/>
      <w:r w:rsidRPr="0078436A">
        <w:t xml:space="preserve"> прибором учета</w:t>
      </w:r>
      <w:r w:rsidR="007D3CF9" w:rsidRPr="0078436A">
        <w:t xml:space="preserve"> </w:t>
      </w:r>
      <w:r w:rsidR="007D3CF9" w:rsidRPr="0078436A">
        <w:rPr>
          <w:rStyle w:val="a4"/>
          <w:b w:val="0"/>
        </w:rPr>
        <w:t xml:space="preserve">расчет размера платы за отопление производится по фактическим показаниям </w:t>
      </w:r>
      <w:proofErr w:type="spellStart"/>
      <w:r w:rsidR="007D3CF9" w:rsidRPr="0078436A">
        <w:rPr>
          <w:rStyle w:val="a4"/>
          <w:b w:val="0"/>
        </w:rPr>
        <w:t>общедомового</w:t>
      </w:r>
      <w:proofErr w:type="spellEnd"/>
      <w:r w:rsidR="007D3CF9" w:rsidRPr="0078436A">
        <w:rPr>
          <w:rStyle w:val="a4"/>
          <w:b w:val="0"/>
        </w:rPr>
        <w:t xml:space="preserve"> прибора учета</w:t>
      </w:r>
      <w:r w:rsidR="007D3CF9" w:rsidRPr="0078436A">
        <w:t>, соответствен</w:t>
      </w:r>
      <w:r w:rsidR="00153757" w:rsidRPr="0078436A">
        <w:t xml:space="preserve">но только в отопительный период, </w:t>
      </w:r>
      <w:r w:rsidRPr="0078436A">
        <w:t>а сама тепловая энергия распределяется пропорционально занимаемой общей площади.</w:t>
      </w:r>
      <w:proofErr w:type="gramEnd"/>
    </w:p>
    <w:p w:rsidR="00A214B9" w:rsidRPr="0078436A" w:rsidRDefault="007A70BC" w:rsidP="00BE1EB5">
      <w:pPr>
        <w:pStyle w:val="a3"/>
        <w:ind w:firstLine="708"/>
        <w:jc w:val="both"/>
      </w:pPr>
      <w:proofErr w:type="gramStart"/>
      <w:r w:rsidRPr="0078436A">
        <w:t>Обращаем Ваше внимание</w:t>
      </w:r>
      <w:r w:rsidR="00A214B9" w:rsidRPr="0078436A">
        <w:t xml:space="preserve">, что нагрузка по оплате за </w:t>
      </w:r>
      <w:r w:rsidR="006D4603" w:rsidRPr="0078436A">
        <w:t xml:space="preserve">отопление </w:t>
      </w:r>
      <w:r w:rsidR="00A214B9" w:rsidRPr="0078436A">
        <w:t>увеличи</w:t>
      </w:r>
      <w:r w:rsidR="006D4603" w:rsidRPr="0078436A">
        <w:t>вается</w:t>
      </w:r>
      <w:r w:rsidR="00A214B9" w:rsidRPr="0078436A">
        <w:t xml:space="preserve"> </w:t>
      </w:r>
      <w:r w:rsidR="006D4603" w:rsidRPr="0078436A">
        <w:t>в несколько раз в зимние месяцы, т</w:t>
      </w:r>
      <w:r w:rsidR="0078436A">
        <w:t>ак как</w:t>
      </w:r>
      <w:r w:rsidR="006D4603" w:rsidRPr="0078436A">
        <w:t xml:space="preserve">  для обеспечения нормативного температурного режима в жилых помещениях МКД  в период «зимнего максимума», требуется значительно больше </w:t>
      </w:r>
      <w:proofErr w:type="spellStart"/>
      <w:r w:rsidR="006D4603" w:rsidRPr="0078436A">
        <w:t>теплоэнергии</w:t>
      </w:r>
      <w:proofErr w:type="spellEnd"/>
      <w:r w:rsidR="006D4603" w:rsidRPr="0078436A">
        <w:t>, чем в весенний и осенний периоды отопительного сезона.</w:t>
      </w:r>
      <w:proofErr w:type="gramEnd"/>
    </w:p>
    <w:p w:rsidR="006D4603" w:rsidRPr="0078436A" w:rsidRDefault="005752BF" w:rsidP="00A214B9">
      <w:pPr>
        <w:pStyle w:val="a3"/>
        <w:jc w:val="both"/>
      </w:pPr>
      <w:r w:rsidRPr="0078436A">
        <w:t xml:space="preserve"> </w:t>
      </w:r>
      <w:r w:rsidR="00BE1EB5" w:rsidRPr="0078436A">
        <w:tab/>
      </w:r>
      <w:r w:rsidRPr="0078436A">
        <w:t xml:space="preserve">Для </w:t>
      </w:r>
      <w:r w:rsidR="006D4603" w:rsidRPr="0078436A">
        <w:t>проверки правильности начисления за отопление Вашего МКД, предъявленного к оплате  в квитанции</w:t>
      </w:r>
      <w:r w:rsidR="001F05A7" w:rsidRPr="0078436A">
        <w:t>, дополнительно, публикуем следующую информацию:</w:t>
      </w:r>
    </w:p>
    <w:p w:rsidR="00BE1EB5" w:rsidRPr="0078436A" w:rsidRDefault="007922F8" w:rsidP="00BE1EB5">
      <w:pPr>
        <w:pStyle w:val="a3"/>
        <w:spacing w:line="200" w:lineRule="exact"/>
        <w:ind w:firstLine="708"/>
        <w:jc w:val="both"/>
      </w:pPr>
      <w:r w:rsidRPr="0078436A">
        <w:t>Предъявлено  для оплаты за отопление квартиры за месяц:</w:t>
      </w:r>
    </w:p>
    <w:p w:rsidR="007922F8" w:rsidRPr="0078436A" w:rsidRDefault="007922F8" w:rsidP="00BE1EB5">
      <w:pPr>
        <w:pStyle w:val="a3"/>
        <w:spacing w:line="200" w:lineRule="exact"/>
        <w:jc w:val="center"/>
      </w:pPr>
      <w:r w:rsidRPr="0078436A">
        <w:rPr>
          <w:b/>
          <w:i/>
          <w:lang w:val="en-US"/>
        </w:rPr>
        <w:t>T</w:t>
      </w:r>
      <w:r w:rsidRPr="0078436A">
        <w:rPr>
          <w:b/>
          <w:i/>
        </w:rPr>
        <w:t xml:space="preserve"> * </w:t>
      </w:r>
      <w:r w:rsidRPr="0078436A">
        <w:rPr>
          <w:b/>
          <w:i/>
          <w:lang w:val="en-US"/>
        </w:rPr>
        <w:t>Q</w:t>
      </w:r>
      <w:r w:rsidRPr="0078436A">
        <w:rPr>
          <w:b/>
          <w:i/>
        </w:rPr>
        <w:t xml:space="preserve">   * </w:t>
      </w:r>
      <w:r w:rsidRPr="0078436A">
        <w:rPr>
          <w:b/>
          <w:i/>
          <w:lang w:val="en-US"/>
        </w:rPr>
        <w:t>S</w:t>
      </w:r>
      <w:r w:rsidRPr="0078436A">
        <w:rPr>
          <w:b/>
          <w:i/>
        </w:rPr>
        <w:t xml:space="preserve"> </w:t>
      </w:r>
      <w:proofErr w:type="spellStart"/>
      <w:r w:rsidRPr="0078436A">
        <w:rPr>
          <w:b/>
          <w:i/>
        </w:rPr>
        <w:t>общ.кв</w:t>
      </w:r>
      <w:proofErr w:type="spellEnd"/>
      <w:proofErr w:type="gramStart"/>
      <w:r w:rsidRPr="0078436A">
        <w:rPr>
          <w:b/>
          <w:i/>
        </w:rPr>
        <w:t>./</w:t>
      </w:r>
      <w:proofErr w:type="gramEnd"/>
      <w:r w:rsidRPr="0078436A">
        <w:rPr>
          <w:b/>
          <w:i/>
        </w:rPr>
        <w:t xml:space="preserve"> </w:t>
      </w:r>
      <w:r w:rsidRPr="0078436A">
        <w:rPr>
          <w:b/>
          <w:i/>
          <w:lang w:val="en-US"/>
        </w:rPr>
        <w:t>S</w:t>
      </w:r>
      <w:proofErr w:type="spellStart"/>
      <w:r w:rsidRPr="0078436A">
        <w:rPr>
          <w:b/>
          <w:i/>
        </w:rPr>
        <w:t>общ.мкд</w:t>
      </w:r>
      <w:proofErr w:type="spellEnd"/>
      <w:r w:rsidRPr="0078436A">
        <w:t xml:space="preserve"> (рублей)</w:t>
      </w:r>
      <w:r w:rsidR="00AB31FB" w:rsidRPr="0078436A">
        <w:t>,   г</w:t>
      </w:r>
      <w:r w:rsidRPr="0078436A">
        <w:t>де,</w:t>
      </w:r>
    </w:p>
    <w:p w:rsidR="00BB5537" w:rsidRPr="0078436A" w:rsidRDefault="007922F8" w:rsidP="007922F8">
      <w:pPr>
        <w:pStyle w:val="a3"/>
        <w:jc w:val="both"/>
      </w:pPr>
      <w:r w:rsidRPr="0078436A">
        <w:rPr>
          <w:b/>
        </w:rPr>
        <w:t xml:space="preserve">Т </w:t>
      </w:r>
      <w:r w:rsidRPr="0078436A">
        <w:t xml:space="preserve">-  тариф на </w:t>
      </w:r>
      <w:proofErr w:type="spellStart"/>
      <w:r w:rsidRPr="0078436A">
        <w:t>теплоэнергию</w:t>
      </w:r>
      <w:proofErr w:type="spellEnd"/>
      <w:r w:rsidRPr="0078436A">
        <w:t xml:space="preserve">, </w:t>
      </w:r>
      <w:r w:rsidR="0062759E">
        <w:t>устанавливаемый приказом Тарифного комитета Псковской области</w:t>
      </w:r>
      <w:r w:rsidR="00BB5537" w:rsidRPr="0078436A">
        <w:t>,</w:t>
      </w:r>
    </w:p>
    <w:p w:rsidR="00BB5537" w:rsidRPr="0078436A" w:rsidRDefault="00BB5537" w:rsidP="00BB5537">
      <w:pPr>
        <w:pStyle w:val="a3"/>
        <w:jc w:val="both"/>
      </w:pPr>
      <w:r w:rsidRPr="0078436A">
        <w:rPr>
          <w:b/>
          <w:lang w:val="en-US"/>
        </w:rPr>
        <w:t>Q</w:t>
      </w:r>
      <w:r w:rsidR="0062759E">
        <w:t xml:space="preserve">- </w:t>
      </w:r>
      <w:proofErr w:type="gramStart"/>
      <w:r w:rsidR="0062759E">
        <w:t>объём</w:t>
      </w:r>
      <w:proofErr w:type="gramEnd"/>
      <w:r w:rsidR="0062759E">
        <w:t xml:space="preserve"> (ко</w:t>
      </w:r>
      <w:r w:rsidRPr="0078436A">
        <w:t xml:space="preserve">личество) потреблённой </w:t>
      </w:r>
      <w:proofErr w:type="spellStart"/>
      <w:r w:rsidRPr="0078436A">
        <w:t>теплоэнергии</w:t>
      </w:r>
      <w:proofErr w:type="spellEnd"/>
      <w:r w:rsidRPr="0078436A">
        <w:t xml:space="preserve"> за месяц в Гкал ,на основании фактических показаний ОПУ,</w:t>
      </w:r>
    </w:p>
    <w:p w:rsidR="00BB5537" w:rsidRPr="0078436A" w:rsidRDefault="00BB5537" w:rsidP="00BB5537">
      <w:pPr>
        <w:pStyle w:val="a3"/>
        <w:jc w:val="both"/>
      </w:pPr>
      <w:r w:rsidRPr="0078436A">
        <w:rPr>
          <w:lang w:val="en-US"/>
        </w:rPr>
        <w:t>S</w:t>
      </w:r>
      <w:proofErr w:type="spellStart"/>
      <w:r w:rsidRPr="0078436A">
        <w:t>общ.мкд</w:t>
      </w:r>
      <w:proofErr w:type="spellEnd"/>
      <w:r w:rsidRPr="0078436A">
        <w:t xml:space="preserve"> -общая площадь многоквартирного дома,</w:t>
      </w:r>
      <w:r w:rsidR="007C4F94" w:rsidRPr="0078436A">
        <w:t xml:space="preserve"> </w:t>
      </w:r>
      <w:r w:rsidRPr="0078436A">
        <w:t xml:space="preserve">м², </w:t>
      </w:r>
    </w:p>
    <w:p w:rsidR="00AB31FB" w:rsidRPr="0078436A" w:rsidRDefault="00AB31FB" w:rsidP="00BB5537">
      <w:pPr>
        <w:pStyle w:val="a3"/>
        <w:jc w:val="both"/>
      </w:pPr>
      <w:r w:rsidRPr="0078436A">
        <w:rPr>
          <w:b/>
          <w:lang w:val="en-US"/>
        </w:rPr>
        <w:t>T</w:t>
      </w:r>
      <w:r w:rsidRPr="0078436A">
        <w:rPr>
          <w:b/>
        </w:rPr>
        <w:t xml:space="preserve"> * </w:t>
      </w:r>
      <w:proofErr w:type="gramStart"/>
      <w:r w:rsidRPr="0078436A">
        <w:rPr>
          <w:b/>
          <w:lang w:val="en-US"/>
        </w:rPr>
        <w:t>Q</w:t>
      </w:r>
      <w:r w:rsidR="00D26E83" w:rsidRPr="0078436A">
        <w:rPr>
          <w:b/>
        </w:rPr>
        <w:t xml:space="preserve"> </w:t>
      </w:r>
      <w:r w:rsidRPr="0078436A">
        <w:rPr>
          <w:b/>
        </w:rPr>
        <w:t xml:space="preserve"> /</w:t>
      </w:r>
      <w:proofErr w:type="gramEnd"/>
      <w:r w:rsidRPr="0078436A">
        <w:rPr>
          <w:b/>
        </w:rPr>
        <w:t xml:space="preserve"> </w:t>
      </w:r>
      <w:r w:rsidRPr="0078436A">
        <w:rPr>
          <w:b/>
          <w:lang w:val="en-US"/>
        </w:rPr>
        <w:t>S</w:t>
      </w:r>
      <w:proofErr w:type="spellStart"/>
      <w:r w:rsidRPr="0078436A">
        <w:rPr>
          <w:b/>
        </w:rPr>
        <w:t>общ.мкд</w:t>
      </w:r>
      <w:proofErr w:type="spellEnd"/>
      <w:r w:rsidRPr="0078436A">
        <w:t xml:space="preserve">  - Ставка платы в месяц ( тариф в руб./</w:t>
      </w:r>
      <w:proofErr w:type="spellStart"/>
      <w:r w:rsidRPr="0078436A">
        <w:t>м²,с</w:t>
      </w:r>
      <w:proofErr w:type="spellEnd"/>
      <w:r w:rsidRPr="0078436A">
        <w:t xml:space="preserve"> целью возможности самостоятельной проверки суммы начисления, ежемесячно, публикуется в квитанции и является величиной переменной.)</w:t>
      </w:r>
    </w:p>
    <w:p w:rsidR="00BB5537" w:rsidRDefault="00BB5537" w:rsidP="007922F8">
      <w:pPr>
        <w:pStyle w:val="a3"/>
        <w:jc w:val="both"/>
      </w:pPr>
      <w:r w:rsidRPr="0078436A">
        <w:rPr>
          <w:b/>
          <w:lang w:val="en-US"/>
        </w:rPr>
        <w:t>S</w:t>
      </w:r>
      <w:proofErr w:type="spellStart"/>
      <w:r w:rsidRPr="0078436A">
        <w:rPr>
          <w:b/>
        </w:rPr>
        <w:t>общ.кв</w:t>
      </w:r>
      <w:proofErr w:type="spellEnd"/>
      <w:r w:rsidRPr="0078436A">
        <w:t>. -общая площадь квартиры,</w:t>
      </w:r>
      <w:r w:rsidR="0062759E">
        <w:t xml:space="preserve"> </w:t>
      </w:r>
      <w:r w:rsidRPr="0078436A">
        <w:t>м²,</w:t>
      </w:r>
    </w:p>
    <w:p w:rsidR="0062759E" w:rsidRPr="0062759E" w:rsidRDefault="0062759E" w:rsidP="007922F8">
      <w:pPr>
        <w:pStyle w:val="a3"/>
        <w:jc w:val="both"/>
      </w:pPr>
      <w:r w:rsidRPr="0078436A">
        <w:rPr>
          <w:b/>
          <w:i/>
          <w:lang w:val="en-US"/>
        </w:rPr>
        <w:t>S</w:t>
      </w:r>
      <w:proofErr w:type="spellStart"/>
      <w:r w:rsidRPr="0078436A">
        <w:rPr>
          <w:b/>
          <w:i/>
        </w:rPr>
        <w:t>общ.мкд</w:t>
      </w:r>
      <w:proofErr w:type="spellEnd"/>
      <w:r>
        <w:rPr>
          <w:b/>
          <w:i/>
        </w:rPr>
        <w:t xml:space="preserve"> </w:t>
      </w:r>
      <w:r>
        <w:t>– общая площадь многоквартирного дома, м</w:t>
      </w:r>
      <w:r>
        <w:rPr>
          <w:vertAlign w:val="superscript"/>
        </w:rPr>
        <w:t>2</w:t>
      </w:r>
      <w:r>
        <w:t>.</w:t>
      </w:r>
    </w:p>
    <w:p w:rsidR="007B383E" w:rsidRPr="0078436A" w:rsidRDefault="007B383E" w:rsidP="007922F8">
      <w:pPr>
        <w:pStyle w:val="a3"/>
        <w:jc w:val="both"/>
      </w:pPr>
      <w:r w:rsidRPr="0078436A">
        <w:t xml:space="preserve">Сумма ежемесячного начисления  за отопление квартиры  равна  </w:t>
      </w:r>
      <w:r w:rsidRPr="0078436A">
        <w:rPr>
          <w:b/>
          <w:lang w:val="en-US"/>
        </w:rPr>
        <w:t>S</w:t>
      </w:r>
      <w:proofErr w:type="spellStart"/>
      <w:r w:rsidRPr="0078436A">
        <w:rPr>
          <w:b/>
        </w:rPr>
        <w:t>общ.кв</w:t>
      </w:r>
      <w:proofErr w:type="spellEnd"/>
      <w:r w:rsidRPr="0078436A">
        <w:rPr>
          <w:b/>
        </w:rPr>
        <w:t xml:space="preserve">. </w:t>
      </w:r>
      <w:r w:rsidR="00BB28C3" w:rsidRPr="0078436A">
        <w:rPr>
          <w:b/>
        </w:rPr>
        <w:t xml:space="preserve">умноженной </w:t>
      </w:r>
      <w:r w:rsidRPr="0078436A">
        <w:rPr>
          <w:b/>
        </w:rPr>
        <w:t xml:space="preserve">на ежемесячную ставку платы (тариф за месяц в </w:t>
      </w:r>
      <w:proofErr w:type="spellStart"/>
      <w:r w:rsidRPr="0078436A">
        <w:rPr>
          <w:b/>
        </w:rPr>
        <w:t>руб</w:t>
      </w:r>
      <w:proofErr w:type="spellEnd"/>
      <w:r w:rsidRPr="0078436A">
        <w:rPr>
          <w:b/>
        </w:rPr>
        <w:t>/</w:t>
      </w:r>
      <w:proofErr w:type="gramStart"/>
      <w:r w:rsidRPr="0078436A">
        <w:rPr>
          <w:b/>
        </w:rPr>
        <w:t>м</w:t>
      </w:r>
      <w:proofErr w:type="gramEnd"/>
      <w:r w:rsidRPr="0078436A">
        <w:rPr>
          <w:b/>
        </w:rPr>
        <w:t xml:space="preserve">²). </w:t>
      </w:r>
    </w:p>
    <w:p w:rsidR="005752BF" w:rsidRPr="0078436A" w:rsidRDefault="009F0345" w:rsidP="00BE1EB5">
      <w:pPr>
        <w:pStyle w:val="a3"/>
        <w:ind w:firstLine="708"/>
        <w:jc w:val="both"/>
        <w:rPr>
          <w:b/>
        </w:rPr>
      </w:pPr>
      <w:r w:rsidRPr="0078436A">
        <w:rPr>
          <w:b/>
          <w:u w:val="single"/>
        </w:rPr>
        <w:t>Пример:</w:t>
      </w:r>
      <w:r w:rsidRPr="0078436A">
        <w:t xml:space="preserve"> </w:t>
      </w:r>
      <w:r w:rsidR="00BE1EB5" w:rsidRPr="0078436A">
        <w:tab/>
      </w:r>
      <w:r w:rsidR="00CF3979" w:rsidRPr="0078436A">
        <w:t xml:space="preserve">МКД оборудовано ОПУ </w:t>
      </w:r>
      <w:proofErr w:type="spellStart"/>
      <w:r w:rsidR="00CF3979" w:rsidRPr="0078436A">
        <w:t>теплоэнергии</w:t>
      </w:r>
      <w:proofErr w:type="spellEnd"/>
      <w:r w:rsidR="00CF3979" w:rsidRPr="0078436A">
        <w:t xml:space="preserve"> на </w:t>
      </w:r>
      <w:r w:rsidR="00CF3979" w:rsidRPr="0078436A">
        <w:rPr>
          <w:b/>
        </w:rPr>
        <w:t>отопление.</w:t>
      </w:r>
    </w:p>
    <w:p w:rsidR="005752BF" w:rsidRPr="0078436A" w:rsidRDefault="009A599E" w:rsidP="00A8327C">
      <w:pPr>
        <w:pStyle w:val="a3"/>
        <w:ind w:left="1416" w:firstLine="708"/>
        <w:jc w:val="both"/>
      </w:pPr>
      <w:proofErr w:type="spellStart"/>
      <w:r>
        <w:t>Г.Гдов</w:t>
      </w:r>
      <w:proofErr w:type="spellEnd"/>
      <w:r>
        <w:t xml:space="preserve">, </w:t>
      </w:r>
      <w:r w:rsidR="009F0345" w:rsidRPr="0078436A">
        <w:t>ул.</w:t>
      </w:r>
      <w:r>
        <w:t xml:space="preserve"> Пограничная,  д. 13</w:t>
      </w:r>
    </w:p>
    <w:p w:rsidR="00AB31FB" w:rsidRPr="0078436A" w:rsidRDefault="005752BF" w:rsidP="00BE1EB5">
      <w:pPr>
        <w:pStyle w:val="a3"/>
        <w:ind w:firstLine="708"/>
        <w:jc w:val="both"/>
      </w:pPr>
      <w:r w:rsidRPr="0078436A">
        <w:t xml:space="preserve">Начисления </w:t>
      </w:r>
      <w:r w:rsidR="009A599E">
        <w:t xml:space="preserve"> в квитанции февраля 2018</w:t>
      </w:r>
      <w:r w:rsidR="00AB31FB" w:rsidRPr="0078436A">
        <w:t xml:space="preserve"> года за фактическое потребление </w:t>
      </w:r>
      <w:proofErr w:type="spellStart"/>
      <w:r w:rsidRPr="0078436A">
        <w:t>теплоэнергии</w:t>
      </w:r>
      <w:proofErr w:type="spellEnd"/>
      <w:r w:rsidRPr="0078436A">
        <w:t xml:space="preserve"> </w:t>
      </w:r>
      <w:r w:rsidR="009A599E">
        <w:t>в феврале 2018</w:t>
      </w:r>
      <w:r w:rsidR="00AB31FB" w:rsidRPr="0078436A">
        <w:t xml:space="preserve"> года:</w:t>
      </w:r>
    </w:p>
    <w:p w:rsidR="00AB31FB" w:rsidRPr="0078436A" w:rsidRDefault="009A599E" w:rsidP="00AB31FB">
      <w:pPr>
        <w:pStyle w:val="a3"/>
        <w:jc w:val="both"/>
        <w:rPr>
          <w:b/>
        </w:rPr>
      </w:pPr>
      <w:r>
        <w:t>Т = 2857,97</w:t>
      </w:r>
      <w:r w:rsidR="00BB5537" w:rsidRPr="0078436A">
        <w:t xml:space="preserve"> руб</w:t>
      </w:r>
      <w:r>
        <w:t>.</w:t>
      </w:r>
      <w:r w:rsidR="00BB5537" w:rsidRPr="0078436A">
        <w:t>/Гкал с 01.07.201</w:t>
      </w:r>
      <w:r>
        <w:t>7</w:t>
      </w:r>
      <w:r w:rsidR="00BB5537" w:rsidRPr="0078436A">
        <w:t xml:space="preserve"> года,</w:t>
      </w:r>
      <w:r w:rsidR="007922F8" w:rsidRPr="0078436A">
        <w:t xml:space="preserve"> в соответствии с  приказом  </w:t>
      </w:r>
      <w:r w:rsidR="00BB5537" w:rsidRPr="0078436A">
        <w:t>ТК</w:t>
      </w:r>
      <w:r w:rsidR="007922F8" w:rsidRPr="0078436A">
        <w:t xml:space="preserve"> </w:t>
      </w:r>
      <w:r>
        <w:t>Псковской области № 79-4</w:t>
      </w:r>
      <w:r w:rsidR="007922F8" w:rsidRPr="0078436A">
        <w:t xml:space="preserve"> о</w:t>
      </w:r>
      <w:r>
        <w:t>т 12</w:t>
      </w:r>
      <w:r w:rsidR="007922F8" w:rsidRPr="0078436A">
        <w:t>.12.201</w:t>
      </w:r>
      <w:r>
        <w:t>6</w:t>
      </w:r>
      <w:r w:rsidR="007922F8" w:rsidRPr="0078436A">
        <w:t xml:space="preserve"> года , </w:t>
      </w:r>
      <w:r w:rsidR="007922F8" w:rsidRPr="0078436A">
        <w:rPr>
          <w:lang w:val="en-US"/>
        </w:rPr>
        <w:t>S</w:t>
      </w:r>
      <w:proofErr w:type="spellStart"/>
      <w:r>
        <w:t>мкд</w:t>
      </w:r>
      <w:proofErr w:type="spellEnd"/>
      <w:r>
        <w:t xml:space="preserve"> –</w:t>
      </w:r>
      <w:r w:rsidR="00A6571B">
        <w:t xml:space="preserve"> 4537,40</w:t>
      </w:r>
      <w:r w:rsidR="007922F8" w:rsidRPr="0078436A">
        <w:t xml:space="preserve"> м² </w:t>
      </w:r>
      <w:r w:rsidR="00AB31FB" w:rsidRPr="0078436A">
        <w:t xml:space="preserve">, </w:t>
      </w:r>
      <w:r w:rsidR="00AB31FB" w:rsidRPr="0078436A">
        <w:rPr>
          <w:lang w:val="en-US"/>
        </w:rPr>
        <w:t>Q</w:t>
      </w:r>
      <w:r w:rsidR="008369BD">
        <w:t>- 94,32</w:t>
      </w:r>
      <w:r w:rsidR="00AB31FB" w:rsidRPr="0078436A">
        <w:t xml:space="preserve"> Гкал</w:t>
      </w:r>
      <w:r w:rsidR="005752BF" w:rsidRPr="0078436A">
        <w:t>,</w:t>
      </w:r>
      <w:r w:rsidR="00A8327C">
        <w:t xml:space="preserve"> </w:t>
      </w:r>
      <w:r w:rsidR="005752BF" w:rsidRPr="0078436A">
        <w:t>на основании фактических показаний ОПУ,</w:t>
      </w:r>
      <w:r w:rsidR="00D26E83" w:rsidRPr="0078436A">
        <w:t xml:space="preserve"> </w:t>
      </w:r>
      <w:r w:rsidR="005752BF" w:rsidRPr="0078436A">
        <w:t>с</w:t>
      </w:r>
      <w:r w:rsidR="008369BD">
        <w:t>тавка платы – 59,41</w:t>
      </w:r>
      <w:r w:rsidR="00AB31FB" w:rsidRPr="0078436A">
        <w:t xml:space="preserve"> </w:t>
      </w:r>
      <w:proofErr w:type="spellStart"/>
      <w:r w:rsidR="00AB31FB" w:rsidRPr="0078436A">
        <w:t>руб</w:t>
      </w:r>
      <w:proofErr w:type="spellEnd"/>
      <w:r w:rsidR="00AB31FB" w:rsidRPr="0078436A">
        <w:t>/м²</w:t>
      </w:r>
      <w:r w:rsidR="00D26E83" w:rsidRPr="0078436A">
        <w:t>,</w:t>
      </w:r>
      <w:r w:rsidR="00D26E83" w:rsidRPr="0078436A">
        <w:rPr>
          <w:b/>
        </w:rPr>
        <w:t xml:space="preserve"> </w:t>
      </w:r>
      <w:r w:rsidR="00D26E83" w:rsidRPr="0078436A">
        <w:rPr>
          <w:b/>
          <w:lang w:val="en-US"/>
        </w:rPr>
        <w:t>S</w:t>
      </w:r>
      <w:proofErr w:type="spellStart"/>
      <w:r w:rsidR="008369BD">
        <w:rPr>
          <w:b/>
        </w:rPr>
        <w:t>общ</w:t>
      </w:r>
      <w:proofErr w:type="gramStart"/>
      <w:r w:rsidR="008369BD">
        <w:rPr>
          <w:b/>
        </w:rPr>
        <w:t>.к</w:t>
      </w:r>
      <w:proofErr w:type="gramEnd"/>
      <w:r w:rsidR="008369BD">
        <w:rPr>
          <w:b/>
        </w:rPr>
        <w:t>в</w:t>
      </w:r>
      <w:proofErr w:type="spellEnd"/>
      <w:r w:rsidR="008369BD">
        <w:rPr>
          <w:b/>
        </w:rPr>
        <w:t>- 52,4</w:t>
      </w:r>
      <w:r w:rsidR="00D26E83" w:rsidRPr="0078436A">
        <w:rPr>
          <w:b/>
        </w:rPr>
        <w:t xml:space="preserve"> м².</w:t>
      </w:r>
    </w:p>
    <w:p w:rsidR="00D26E83" w:rsidRPr="0078436A" w:rsidRDefault="008369BD" w:rsidP="00AB31FB">
      <w:pPr>
        <w:pStyle w:val="a3"/>
        <w:jc w:val="both"/>
      </w:pPr>
      <w:r>
        <w:t>Ставка платы за февраль</w:t>
      </w:r>
      <w:r w:rsidR="00D26E83" w:rsidRPr="0078436A">
        <w:t xml:space="preserve"> 201</w:t>
      </w:r>
      <w:r>
        <w:t>8</w:t>
      </w:r>
      <w:r w:rsidR="00D26E83" w:rsidRPr="0078436A">
        <w:t xml:space="preserve"> года</w:t>
      </w:r>
      <w:r w:rsidR="00BE1EB5" w:rsidRPr="0078436A">
        <w:t xml:space="preserve"> </w:t>
      </w:r>
      <w:r>
        <w:t>(тариф за месяц): 2857,97* 94,32/4537,4= 59,41</w:t>
      </w:r>
      <w:r w:rsidR="00D26E83" w:rsidRPr="0078436A">
        <w:t xml:space="preserve"> руб./</w:t>
      </w:r>
      <w:proofErr w:type="gramStart"/>
      <w:r w:rsidR="00D26E83" w:rsidRPr="0078436A">
        <w:t>м</w:t>
      </w:r>
      <w:proofErr w:type="gramEnd"/>
      <w:r w:rsidR="00D26E83" w:rsidRPr="0078436A">
        <w:t>²</w:t>
      </w:r>
    </w:p>
    <w:p w:rsidR="00D26E83" w:rsidRPr="0078436A" w:rsidRDefault="00D26E83" w:rsidP="00AB31FB">
      <w:pPr>
        <w:pStyle w:val="a3"/>
        <w:jc w:val="both"/>
      </w:pPr>
      <w:r w:rsidRPr="0078436A">
        <w:t xml:space="preserve">Предъявлено к оплате </w:t>
      </w:r>
      <w:r w:rsidR="008369BD">
        <w:t>за феврал</w:t>
      </w:r>
      <w:r w:rsidRPr="0078436A">
        <w:t>ь 201</w:t>
      </w:r>
      <w:r w:rsidR="008369BD">
        <w:t>8</w:t>
      </w:r>
      <w:r w:rsidRPr="0078436A">
        <w:t xml:space="preserve"> года в квитанции февраля 201</w:t>
      </w:r>
      <w:r w:rsidR="008369BD">
        <w:t>8</w:t>
      </w:r>
      <w:r w:rsidRPr="0078436A">
        <w:t xml:space="preserve"> года:</w:t>
      </w:r>
    </w:p>
    <w:p w:rsidR="001C12D3" w:rsidRDefault="00894D6A" w:rsidP="00AB31FB">
      <w:pPr>
        <w:pStyle w:val="a3"/>
        <w:jc w:val="both"/>
        <w:rPr>
          <w:rFonts w:ascii="Bookman Old Style" w:hAnsi="Bookman Old Style"/>
          <w:b/>
          <w:sz w:val="18"/>
          <w:szCs w:val="18"/>
        </w:rPr>
      </w:pPr>
      <w:r>
        <w:t xml:space="preserve"> 52,4 * 59,41 = 3113,08</w:t>
      </w:r>
      <w:r w:rsidR="00D26E83" w:rsidRPr="0078436A">
        <w:t xml:space="preserve"> рубле</w:t>
      </w:r>
      <w:r w:rsidR="0078436A">
        <w:t>й</w:t>
      </w:r>
    </w:p>
    <w:sectPr w:rsidR="001C12D3" w:rsidSect="009A599E"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101C"/>
    <w:rsid w:val="001338A4"/>
    <w:rsid w:val="00153757"/>
    <w:rsid w:val="001C12D3"/>
    <w:rsid w:val="001C4108"/>
    <w:rsid w:val="001E25D7"/>
    <w:rsid w:val="001F05A7"/>
    <w:rsid w:val="00233DAF"/>
    <w:rsid w:val="002C7282"/>
    <w:rsid w:val="002E7FF6"/>
    <w:rsid w:val="003F4454"/>
    <w:rsid w:val="003F7E7F"/>
    <w:rsid w:val="00460717"/>
    <w:rsid w:val="005240FB"/>
    <w:rsid w:val="00527198"/>
    <w:rsid w:val="005752BF"/>
    <w:rsid w:val="0057696A"/>
    <w:rsid w:val="0062759E"/>
    <w:rsid w:val="00663F46"/>
    <w:rsid w:val="006671A0"/>
    <w:rsid w:val="006D4603"/>
    <w:rsid w:val="00713017"/>
    <w:rsid w:val="0078436A"/>
    <w:rsid w:val="007922F8"/>
    <w:rsid w:val="007A70BC"/>
    <w:rsid w:val="007B383E"/>
    <w:rsid w:val="007C4F94"/>
    <w:rsid w:val="007D3CF9"/>
    <w:rsid w:val="008369BD"/>
    <w:rsid w:val="00894D6A"/>
    <w:rsid w:val="00917C54"/>
    <w:rsid w:val="009230D8"/>
    <w:rsid w:val="009A599E"/>
    <w:rsid w:val="009F0345"/>
    <w:rsid w:val="00A214B9"/>
    <w:rsid w:val="00A348DB"/>
    <w:rsid w:val="00A6571B"/>
    <w:rsid w:val="00A8327C"/>
    <w:rsid w:val="00AB31FB"/>
    <w:rsid w:val="00B82BAF"/>
    <w:rsid w:val="00BA42A8"/>
    <w:rsid w:val="00BB28C3"/>
    <w:rsid w:val="00BB5537"/>
    <w:rsid w:val="00BE1EB5"/>
    <w:rsid w:val="00C2605F"/>
    <w:rsid w:val="00C463C0"/>
    <w:rsid w:val="00CF3979"/>
    <w:rsid w:val="00D26E83"/>
    <w:rsid w:val="00D55A40"/>
    <w:rsid w:val="00D8101C"/>
    <w:rsid w:val="00DA09B3"/>
    <w:rsid w:val="00DC6879"/>
    <w:rsid w:val="00DC7527"/>
    <w:rsid w:val="00E82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14B9"/>
    <w:rPr>
      <w:b/>
      <w:bCs/>
    </w:rPr>
  </w:style>
  <w:style w:type="character" w:customStyle="1" w:styleId="link">
    <w:name w:val="link"/>
    <w:basedOn w:val="a0"/>
    <w:rsid w:val="00A214B9"/>
  </w:style>
  <w:style w:type="character" w:styleId="a5">
    <w:name w:val="Hyperlink"/>
    <w:basedOn w:val="a0"/>
    <w:uiPriority w:val="99"/>
    <w:semiHidden/>
    <w:unhideWhenUsed/>
    <w:rsid w:val="00A214B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2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14B9"/>
    <w:rPr>
      <w:rFonts w:ascii="Tahoma" w:hAnsi="Tahoma" w:cs="Tahoma"/>
      <w:sz w:val="16"/>
      <w:szCs w:val="16"/>
    </w:rPr>
  </w:style>
  <w:style w:type="character" w:customStyle="1" w:styleId="serp-urlitem">
    <w:name w:val="serp-url__item"/>
    <w:basedOn w:val="a0"/>
    <w:rsid w:val="00527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14B9"/>
    <w:rPr>
      <w:b/>
      <w:bCs/>
    </w:rPr>
  </w:style>
  <w:style w:type="character" w:customStyle="1" w:styleId="link">
    <w:name w:val="link"/>
    <w:basedOn w:val="a0"/>
    <w:rsid w:val="00A214B9"/>
  </w:style>
  <w:style w:type="character" w:styleId="a5">
    <w:name w:val="Hyperlink"/>
    <w:basedOn w:val="a0"/>
    <w:uiPriority w:val="99"/>
    <w:semiHidden/>
    <w:unhideWhenUsed/>
    <w:rsid w:val="00A214B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2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14B9"/>
    <w:rPr>
      <w:rFonts w:ascii="Tahoma" w:hAnsi="Tahoma" w:cs="Tahoma"/>
      <w:sz w:val="16"/>
      <w:szCs w:val="16"/>
    </w:rPr>
  </w:style>
  <w:style w:type="character" w:customStyle="1" w:styleId="serp-urlitem">
    <w:name w:val="serp-url__item"/>
    <w:basedOn w:val="a0"/>
    <w:rsid w:val="005271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6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aschetgkh.ru/postanovleniya/2-postanovlenie-ot-06-05-2011-35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2016-02-05T08:15:00Z</cp:lastPrinted>
  <dcterms:created xsi:type="dcterms:W3CDTF">2016-02-04T07:14:00Z</dcterms:created>
  <dcterms:modified xsi:type="dcterms:W3CDTF">2018-05-11T08:07:00Z</dcterms:modified>
</cp:coreProperties>
</file>